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410"/>
        <w:gridCol w:w="2410"/>
        <w:gridCol w:w="1276"/>
        <w:gridCol w:w="1417"/>
        <w:gridCol w:w="2977"/>
      </w:tblGrid>
      <w:tr w:rsidR="00515BF8" w:rsidRPr="00515BF8" w14:paraId="7B309AC9" w14:textId="77777777" w:rsidTr="00515BF8">
        <w:tc>
          <w:tcPr>
            <w:tcW w:w="2410" w:type="dxa"/>
            <w:shd w:val="clear" w:color="auto" w:fill="FFFFFF" w:themeFill="background1"/>
          </w:tcPr>
          <w:p w14:paraId="41F23052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Kodu</w:t>
            </w:r>
          </w:p>
        </w:tc>
        <w:tc>
          <w:tcPr>
            <w:tcW w:w="2410" w:type="dxa"/>
            <w:shd w:val="clear" w:color="auto" w:fill="FFFFFF" w:themeFill="background1"/>
          </w:tcPr>
          <w:p w14:paraId="03349894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Ulusal Yeterlilik Adı</w:t>
            </w:r>
          </w:p>
        </w:tc>
        <w:tc>
          <w:tcPr>
            <w:tcW w:w="1276" w:type="dxa"/>
            <w:shd w:val="clear" w:color="auto" w:fill="FFFFFF" w:themeFill="background1"/>
          </w:tcPr>
          <w:p w14:paraId="13CE10A1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Seviyesi</w:t>
            </w:r>
          </w:p>
        </w:tc>
        <w:tc>
          <w:tcPr>
            <w:tcW w:w="1417" w:type="dxa"/>
            <w:shd w:val="clear" w:color="auto" w:fill="FFFFFF" w:themeFill="background1"/>
          </w:tcPr>
          <w:p w14:paraId="6360A011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Revizyon</w:t>
            </w:r>
          </w:p>
        </w:tc>
        <w:tc>
          <w:tcPr>
            <w:tcW w:w="2977" w:type="dxa"/>
            <w:shd w:val="clear" w:color="auto" w:fill="FFFFFF" w:themeFill="background1"/>
          </w:tcPr>
          <w:p w14:paraId="0CE9AA22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Revizyon Tarihi</w:t>
            </w:r>
          </w:p>
        </w:tc>
      </w:tr>
      <w:tr w:rsidR="00515BF8" w:rsidRPr="00515BF8" w14:paraId="7997D409" w14:textId="77777777" w:rsidTr="00794585">
        <w:tc>
          <w:tcPr>
            <w:tcW w:w="2410" w:type="dxa"/>
          </w:tcPr>
          <w:p w14:paraId="12AF1951" w14:textId="3B781D25" w:rsidR="00515BF8" w:rsidRPr="00515BF8" w:rsidRDefault="001338E9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3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17UY0299-5</w:t>
            </w:r>
          </w:p>
        </w:tc>
        <w:tc>
          <w:tcPr>
            <w:tcW w:w="2410" w:type="dxa"/>
          </w:tcPr>
          <w:p w14:paraId="626AFB7C" w14:textId="25809523" w:rsidR="00515BF8" w:rsidRPr="00515BF8" w:rsidRDefault="001338E9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8E9">
              <w:rPr>
                <w:rFonts w:ascii="Times New Roman" w:eastAsia="Times New Roman" w:hAnsi="Times New Roman" w:cs="Times New Roman"/>
                <w:sz w:val="24"/>
                <w:szCs w:val="24"/>
              </w:rPr>
              <w:t>Motorlu Kara Taşıtları Alım Satım Sorumlusu</w:t>
            </w:r>
          </w:p>
        </w:tc>
        <w:tc>
          <w:tcPr>
            <w:tcW w:w="1276" w:type="dxa"/>
          </w:tcPr>
          <w:p w14:paraId="3D3EB3B1" w14:textId="3457C7DE" w:rsidR="00515BF8" w:rsidRPr="00515BF8" w:rsidRDefault="001338E9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8E9">
              <w:rPr>
                <w:rFonts w:ascii="Times New Roman" w:eastAsia="Times New Roman" w:hAnsi="Times New Roman" w:cs="Times New Roman"/>
                <w:sz w:val="24"/>
                <w:szCs w:val="24"/>
              </w:rPr>
              <w:t>Seviye 5</w:t>
            </w:r>
          </w:p>
        </w:tc>
        <w:tc>
          <w:tcPr>
            <w:tcW w:w="1417" w:type="dxa"/>
          </w:tcPr>
          <w:p w14:paraId="29805981" w14:textId="3105AAC9" w:rsidR="00515BF8" w:rsidRPr="00515BF8" w:rsidRDefault="001338E9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77" w:type="dxa"/>
          </w:tcPr>
          <w:p w14:paraId="3BF6794A" w14:textId="5D73368E" w:rsidR="00515BF8" w:rsidRPr="00515BF8" w:rsidRDefault="001338E9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8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03/08/2022 </w:t>
            </w:r>
          </w:p>
        </w:tc>
      </w:tr>
      <w:tr w:rsidR="00515BF8" w:rsidRPr="00515BF8" w14:paraId="4BCEE215" w14:textId="77777777" w:rsidTr="00794585">
        <w:tc>
          <w:tcPr>
            <w:tcW w:w="10490" w:type="dxa"/>
            <w:gridSpan w:val="5"/>
          </w:tcPr>
          <w:p w14:paraId="50AE5A66" w14:textId="77777777" w:rsidR="00515BF8" w:rsidRPr="00515BF8" w:rsidRDefault="00515BF8" w:rsidP="00515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BF8" w:rsidRPr="00515BF8" w14:paraId="518C5199" w14:textId="77777777" w:rsidTr="00515BF8">
        <w:trPr>
          <w:trHeight w:val="1214"/>
        </w:trPr>
        <w:tc>
          <w:tcPr>
            <w:tcW w:w="2410" w:type="dxa"/>
            <w:shd w:val="clear" w:color="auto" w:fill="FFFFFF" w:themeFill="background1"/>
            <w:vAlign w:val="center"/>
          </w:tcPr>
          <w:p w14:paraId="5AC4101A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Amaç</w:t>
            </w:r>
          </w:p>
        </w:tc>
        <w:tc>
          <w:tcPr>
            <w:tcW w:w="8080" w:type="dxa"/>
            <w:gridSpan w:val="4"/>
            <w:vAlign w:val="center"/>
          </w:tcPr>
          <w:p w14:paraId="1D7F2C46" w14:textId="212497C7" w:rsidR="004C65DF" w:rsidRPr="004C65DF" w:rsidRDefault="004C65DF" w:rsidP="004C65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65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 yeterlilik Motorlu Kara Taşıtları Alım Satım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65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Sorumlusu (Seviye 5) mesleğinin eğitim almış ve nitelik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65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kazandırılmış kişiler tarafından yürütülmesi ve</w:t>
            </w:r>
          </w:p>
          <w:p w14:paraId="32D2390C" w14:textId="77777777" w:rsidR="004C65DF" w:rsidRPr="004C65DF" w:rsidRDefault="004C65DF" w:rsidP="004C65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65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çalışmalarda kalitenin artırılması için;</w:t>
            </w:r>
          </w:p>
          <w:p w14:paraId="39A81951" w14:textId="5F3C0934" w:rsidR="004C65DF" w:rsidRPr="004C65DF" w:rsidRDefault="004C65DF" w:rsidP="004C65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65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Adayların sahip olması gereken nitelikleri, bilgi,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65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beceri ve yetkinlikleri tanımlamak,</w:t>
            </w:r>
          </w:p>
          <w:p w14:paraId="01503EA2" w14:textId="41A4F441" w:rsidR="004C65DF" w:rsidRPr="004C65DF" w:rsidRDefault="004C65DF" w:rsidP="004C65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65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Adayların, geçerli ve güvenilir bir belge ile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65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mesleki yeterliliğini kanıtlamasına olanak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65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vermek,</w:t>
            </w:r>
          </w:p>
          <w:p w14:paraId="60C06FC2" w14:textId="284CACDA" w:rsidR="00515BF8" w:rsidRPr="00794601" w:rsidRDefault="004C65DF" w:rsidP="004C65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65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Eğitim sistemine, sınav ve belgelendirme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65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kuruluşlarına referans ve kaynak oluşturmak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65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amacıyla hazırlanmıştır.</w:t>
            </w:r>
          </w:p>
        </w:tc>
      </w:tr>
      <w:tr w:rsidR="00515BF8" w:rsidRPr="00515BF8" w14:paraId="1FE131A9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0F23388C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Sınavına Giriş Şartları</w:t>
            </w:r>
          </w:p>
        </w:tc>
        <w:tc>
          <w:tcPr>
            <w:tcW w:w="8080" w:type="dxa"/>
            <w:gridSpan w:val="4"/>
            <w:vAlign w:val="center"/>
          </w:tcPr>
          <w:p w14:paraId="52FAE193" w14:textId="50DF29B9" w:rsidR="004C65DF" w:rsidRPr="004C65DF" w:rsidRDefault="004C65DF" w:rsidP="004C6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5DF">
              <w:rPr>
                <w:rFonts w:ascii="Times New Roman" w:eastAsia="Times New Roman" w:hAnsi="Times New Roman" w:cs="Times New Roman"/>
                <w:sz w:val="24"/>
                <w:szCs w:val="24"/>
              </w:rPr>
              <w:t>İkinci El Motorlu Kara Taşıtlarının Ticareti Hakkında Yönetmeliğin 6 ncı maddesinde yapılan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65DF">
              <w:rPr>
                <w:rFonts w:ascii="Times New Roman" w:eastAsia="Times New Roman" w:hAnsi="Times New Roman" w:cs="Times New Roman"/>
                <w:sz w:val="24"/>
                <w:szCs w:val="24"/>
              </w:rPr>
              <w:t>düzenleme gereği yeterlilik sınavına girmek isteyen kişilerin en az lise mezunu olması gerekmektedir.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65DF">
              <w:rPr>
                <w:rFonts w:ascii="Times New Roman" w:eastAsia="Times New Roman" w:hAnsi="Times New Roman" w:cs="Times New Roman"/>
                <w:sz w:val="24"/>
                <w:szCs w:val="24"/>
              </w:rPr>
              <w:t>Ancak aynı yönetmeliğin geçici 1 inci maddesi beşinci fıkrasında tanımlanan kişilerden sınava giriş şartı</w:t>
            </w:r>
          </w:p>
          <w:p w14:paraId="553CFDCB" w14:textId="7DACADC0" w:rsidR="00515BF8" w:rsidRPr="00515BF8" w:rsidRDefault="004C65DF" w:rsidP="004C6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5DF">
              <w:rPr>
                <w:rFonts w:ascii="Times New Roman" w:eastAsia="Times New Roman" w:hAnsi="Times New Roman" w:cs="Times New Roman"/>
                <w:sz w:val="24"/>
                <w:szCs w:val="24"/>
              </w:rPr>
              <w:t>olarak en az lise mezunu olma şartı aranmamaktadır</w:t>
            </w:r>
          </w:p>
        </w:tc>
      </w:tr>
      <w:tr w:rsidR="00515BF8" w:rsidRPr="00515BF8" w14:paraId="50472651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D3ADCDD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Yapısı</w:t>
            </w:r>
          </w:p>
        </w:tc>
        <w:tc>
          <w:tcPr>
            <w:tcW w:w="8080" w:type="dxa"/>
            <w:gridSpan w:val="4"/>
          </w:tcPr>
          <w:p w14:paraId="7637D429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Zorunlu Birimler </w:t>
            </w:r>
          </w:p>
          <w:p w14:paraId="7B4C9720" w14:textId="77777777" w:rsidR="004C65DF" w:rsidRPr="004C65DF" w:rsidRDefault="004C65DF" w:rsidP="004C65D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17UY0298-4/A1 İş Sağlığı ve Güvenliği, Çevre Koruma ve Kalite</w:t>
            </w:r>
          </w:p>
          <w:p w14:paraId="7A4067E9" w14:textId="77777777" w:rsidR="004C65DF" w:rsidRDefault="004C65DF" w:rsidP="004C65D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17UY0299-5 /A2: Motorlu Kara Taşıtı Alım Satım İşlemleri</w:t>
            </w:r>
          </w:p>
          <w:p w14:paraId="7E6C2F5C" w14:textId="149A306C" w:rsidR="00515BF8" w:rsidRPr="00515BF8" w:rsidRDefault="00515BF8" w:rsidP="004C65D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Seçmeli Birimler </w:t>
            </w: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39F45D7" w14:textId="2D5CC4CF" w:rsidR="00515BF8" w:rsidRPr="00515BF8" w:rsidRDefault="004C65DF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5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17UY0299-5 /B1: Satış Öncesi ve Satış Sonrası Hizmetler</w:t>
            </w:r>
            <w:r w:rsidR="00515BF8" w:rsidRPr="00515B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515BF8" w:rsidRPr="00515BF8" w14:paraId="4B13A253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5495C9C4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Birimlerin Gruplandırılma Alternatifleri ve İlave Öğrenme Çıktıları</w:t>
            </w:r>
          </w:p>
        </w:tc>
        <w:tc>
          <w:tcPr>
            <w:tcW w:w="8080" w:type="dxa"/>
            <w:gridSpan w:val="4"/>
            <w:vAlign w:val="center"/>
          </w:tcPr>
          <w:p w14:paraId="4C71F6BE" w14:textId="565F82A2" w:rsidR="00515BF8" w:rsidRPr="00515BF8" w:rsidRDefault="00794601" w:rsidP="00515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46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Yeterlilik belgesi alınabilmesi için A grubu zorunlu birimlerin tamamından başarılı olunması gerekir. </w:t>
            </w:r>
            <w:r w:rsidR="004C65DF"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İsteyen adaylar ayrıca seçmeli birimi de alabilirler.</w:t>
            </w:r>
          </w:p>
        </w:tc>
      </w:tr>
      <w:tr w:rsidR="00515BF8" w:rsidRPr="00515BF8" w14:paraId="13CD688B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B47390C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Ölçme ve Değerlendirme</w:t>
            </w:r>
          </w:p>
        </w:tc>
        <w:tc>
          <w:tcPr>
            <w:tcW w:w="8080" w:type="dxa"/>
            <w:gridSpan w:val="4"/>
            <w:vAlign w:val="center"/>
          </w:tcPr>
          <w:p w14:paraId="19E4DF81" w14:textId="672114A8" w:rsidR="004C65DF" w:rsidRPr="004C65DF" w:rsidRDefault="004C65DF" w:rsidP="004C65D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Motorlu Kara Taşıtları Alım Satım Sorumlusu (Seviye 5) Mesleki Yeterlilik Belgesini elde etmek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isteyen adaylar birimlerde tanımlanan sınavlara tabi tutulur. Adayların mesleki yeterlilik belgesini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alabilmeleri için birimlerde tanımlanan sınavlardan başarılı olmaları şartı vardır.</w:t>
            </w:r>
          </w:p>
          <w:p w14:paraId="670905D7" w14:textId="459759EC" w:rsidR="004C65DF" w:rsidRPr="004C65DF" w:rsidRDefault="004C65DF" w:rsidP="004C65D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Yeterlilik birimlerindeki teorik ve performansa dayalı sınavlar, her bir birim için ayrı ayrı yapılabileceği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gibi birlikte de yapılabilir. Ancak her birimin değerlendirmesi bağımsız yapılmalıdır.</w:t>
            </w:r>
          </w:p>
          <w:p w14:paraId="3D217E07" w14:textId="20BCCF63" w:rsidR="004C65DF" w:rsidRPr="004C65DF" w:rsidRDefault="004C65DF" w:rsidP="004C65D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Yeterlilik birimlerinin geçerlilik süresi, birimin başarıldığı tarihten itibaren 2 yıldır. Yeterlilik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birimlerinin birleştirilerek bir yeterliliğin elde edilebilmesi için tüm birimlerin geçerliliğini koruyor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olması gerekmektedir.</w:t>
            </w:r>
          </w:p>
          <w:p w14:paraId="520E9094" w14:textId="5BC81F2B" w:rsidR="00515BF8" w:rsidRPr="00515BF8" w:rsidRDefault="004C65DF" w:rsidP="004C65D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Belge almaya hak kazanan kişilere, MYK Mesleki Yeterlilik Belgesi yanında adayın performans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sınavına girdiği araç türünü belirten Mesleki Yeterlilik Belgesi Eki verilir.</w:t>
            </w:r>
          </w:p>
        </w:tc>
      </w:tr>
      <w:tr w:rsidR="00515BF8" w:rsidRPr="00515BF8" w14:paraId="07C0D775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A3049C1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Belge Geçerlilik Süresi</w:t>
            </w:r>
          </w:p>
        </w:tc>
        <w:tc>
          <w:tcPr>
            <w:tcW w:w="8080" w:type="dxa"/>
            <w:gridSpan w:val="4"/>
          </w:tcPr>
          <w:p w14:paraId="398A3FDD" w14:textId="57D36100" w:rsidR="00515BF8" w:rsidRPr="00515BF8" w:rsidRDefault="004C65DF" w:rsidP="007946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Belgenin geçerlilik süresi beş (5) yıldır.</w:t>
            </w:r>
          </w:p>
        </w:tc>
      </w:tr>
      <w:tr w:rsidR="00515BF8" w:rsidRPr="00515BF8" w14:paraId="21E7294B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0C1652A3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Gözetim Sıklığı</w:t>
            </w:r>
          </w:p>
        </w:tc>
        <w:tc>
          <w:tcPr>
            <w:tcW w:w="8080" w:type="dxa"/>
            <w:gridSpan w:val="4"/>
          </w:tcPr>
          <w:p w14:paraId="4F6CF45B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15BF8" w:rsidRPr="00515BF8" w14:paraId="14E881BD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3C27DABE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Belge Yenilemede Uygulanacak Ölçme-Değerlendirme Yöntemi</w:t>
            </w:r>
          </w:p>
        </w:tc>
        <w:tc>
          <w:tcPr>
            <w:tcW w:w="8080" w:type="dxa"/>
            <w:gridSpan w:val="4"/>
          </w:tcPr>
          <w:p w14:paraId="29C00DFC" w14:textId="210794D2" w:rsidR="004C65DF" w:rsidRPr="004C65DF" w:rsidRDefault="004C65DF" w:rsidP="004C65D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yıllık geçerlilik süresinin sonunda belge sahibinin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performansı, aşağıda tanımlanan yöntemlerden en az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biri kullanılarak değerlendirmeye tabi tutulur;</w:t>
            </w:r>
          </w:p>
          <w:p w14:paraId="5F85A638" w14:textId="1C9A10C7" w:rsidR="004C65DF" w:rsidRPr="004C65DF" w:rsidRDefault="004C65DF" w:rsidP="004C65D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a) 5 yıl belge geçerlilik süresi içerisinde toplamda en az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iki yıl veya son altı ay boyunca ilgili alanda çalıştığını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gösteren kayıtları (hizmet dökümü, referans</w:t>
            </w:r>
          </w:p>
          <w:p w14:paraId="1E461B35" w14:textId="40EF2CF3" w:rsidR="004C65DF" w:rsidRPr="004C65DF" w:rsidRDefault="004C65DF" w:rsidP="004C65D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yazısı/mektubu, sözleşme, fatura, portfolyo, vb.)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sunmak.</w:t>
            </w:r>
          </w:p>
          <w:p w14:paraId="78C3AE0F" w14:textId="5D94962A" w:rsidR="004C65DF" w:rsidRPr="004C65DF" w:rsidRDefault="004C65DF" w:rsidP="004C65D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b) Yeterlilik kapsamında yer alan yeterlilik birimleri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için tanımlanan performansa dayalı sınavlardan (P1)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başarılı olmak.</w:t>
            </w:r>
          </w:p>
          <w:p w14:paraId="7EB23001" w14:textId="31EE34CE" w:rsidR="00515BF8" w:rsidRPr="00515BF8" w:rsidRDefault="004C65DF" w:rsidP="004C65D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Bu şartlardan en az birini yerine getiren adayların belge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geçerlilik süreleri 5 yıl daha uzatılır</w:t>
            </w:r>
          </w:p>
        </w:tc>
      </w:tr>
      <w:tr w:rsidR="00515BF8" w:rsidRPr="00515BF8" w14:paraId="3343C5F4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36C5EE60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Meslekte Yatay ve Dikey İlerleme Yolları</w:t>
            </w:r>
          </w:p>
        </w:tc>
        <w:tc>
          <w:tcPr>
            <w:tcW w:w="8080" w:type="dxa"/>
            <w:gridSpan w:val="4"/>
            <w:vAlign w:val="center"/>
          </w:tcPr>
          <w:p w14:paraId="6256B3F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5BF8" w:rsidRPr="00515BF8" w14:paraId="05E73601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A0E01B3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Sınav Soru Sayısı</w:t>
            </w:r>
          </w:p>
        </w:tc>
        <w:tc>
          <w:tcPr>
            <w:tcW w:w="8080" w:type="dxa"/>
            <w:gridSpan w:val="4"/>
            <w:vAlign w:val="center"/>
          </w:tcPr>
          <w:p w14:paraId="166404A0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Teorik (Yazılı) Sınav: </w:t>
            </w:r>
          </w:p>
          <w:p w14:paraId="16122460" w14:textId="6ECE9949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A1 Biriminden en az </w:t>
            </w:r>
            <w:r w:rsidR="009B258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C65D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soru</w:t>
            </w:r>
          </w:p>
          <w:p w14:paraId="510A3DD5" w14:textId="3D7F894B" w:rsid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A2 Biriminden en az </w:t>
            </w:r>
            <w:r w:rsidR="004C65D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soru</w:t>
            </w:r>
          </w:p>
          <w:p w14:paraId="10F2EEBF" w14:textId="022C6B04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Soru başına düşün süre </w:t>
            </w:r>
            <w:r w:rsidR="009B258F"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1.5 dakikadır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2BDCB1C" w14:textId="4F88091A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Performans (Uygulama Sınavı):</w:t>
            </w:r>
          </w:p>
          <w:p w14:paraId="4499D954" w14:textId="6C49C241" w:rsidR="009B258F" w:rsidRDefault="009B258F" w:rsidP="009B25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A2 Birimi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1EB2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DK</w:t>
            </w:r>
          </w:p>
          <w:p w14:paraId="0445D41E" w14:textId="77777777" w:rsidR="00515BF8" w:rsidRPr="00515BF8" w:rsidRDefault="00515BF8" w:rsidP="009B25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BF8" w:rsidRPr="00515BF8" w14:paraId="4BAD32DE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20F7332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Başarı Notu</w:t>
            </w:r>
          </w:p>
        </w:tc>
        <w:tc>
          <w:tcPr>
            <w:tcW w:w="8080" w:type="dxa"/>
            <w:gridSpan w:val="4"/>
            <w:vAlign w:val="center"/>
          </w:tcPr>
          <w:p w14:paraId="75C30CCB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Teorik (Yazılı) Sınav: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6CEBA76" w14:textId="6ABB6EE2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9B258F"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258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B258F"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B25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Biriminden en az %</w:t>
            </w:r>
            <w:r w:rsidR="009B258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0 alınmalıdır.</w:t>
            </w:r>
          </w:p>
          <w:p w14:paraId="53D41E4D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Performans (Uygulama Sınavı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B9B5D39" w14:textId="3E2CBD25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9B258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Birim</w:t>
            </w:r>
            <w:r w:rsidR="004C65DF">
              <w:rPr>
                <w:rFonts w:ascii="Times New Roman" w:eastAsia="Times New Roman" w:hAnsi="Times New Roman" w:cs="Times New Roman"/>
                <w:sz w:val="24"/>
                <w:szCs w:val="24"/>
              </w:rPr>
              <w:t>inden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performans uygulamalarından en az %</w:t>
            </w:r>
            <w:r w:rsidR="004C65D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0 alınmalıdır.</w:t>
            </w:r>
          </w:p>
          <w:p w14:paraId="517F68E5" w14:textId="394EE14F" w:rsidR="004C65DF" w:rsidRPr="004C65DF" w:rsidRDefault="00515BF8" w:rsidP="004C65D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Not:</w:t>
            </w: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65DF"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Adayın söz konusu birimden başarılı sayılması için T1 ve P1 sınavlarından başarılı olması gerekir. Birim</w:t>
            </w:r>
            <w:r w:rsid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65DF"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için öngörülen sınavların geçerlilik süresi sınavın başarıldığı tarihten itibaren 1 yıldır. Birimin elde</w:t>
            </w:r>
            <w:r w:rsid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65DF"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edilebilmesi için başarılan sınav tarihleri arasındaki süre farkı bir yılı geçemez. Yeterlilik biriminin</w:t>
            </w:r>
          </w:p>
          <w:p w14:paraId="625400BD" w14:textId="1FE7E9BE" w:rsidR="00515BF8" w:rsidRPr="00515BF8" w:rsidRDefault="004C65DF" w:rsidP="004C65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geçerlilik süresi birimin başarıldığı tarihten itibaren 2 yıldır.</w:t>
            </w:r>
          </w:p>
        </w:tc>
      </w:tr>
      <w:tr w:rsidR="00515BF8" w:rsidRPr="00515BF8" w14:paraId="6129BB55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E85512E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Şikâyet</w:t>
            </w:r>
          </w:p>
        </w:tc>
        <w:tc>
          <w:tcPr>
            <w:tcW w:w="8080" w:type="dxa"/>
            <w:gridSpan w:val="4"/>
            <w:vAlign w:val="center"/>
          </w:tcPr>
          <w:p w14:paraId="6B882614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Belge geçerliliği devam ettiği sürüce yapılabilir.</w:t>
            </w:r>
          </w:p>
        </w:tc>
      </w:tr>
      <w:tr w:rsidR="00515BF8" w:rsidRPr="00515BF8" w14:paraId="2E8E97C4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904A5A4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Sınav sonucuna itirazlar</w:t>
            </w:r>
          </w:p>
        </w:tc>
        <w:tc>
          <w:tcPr>
            <w:tcW w:w="8080" w:type="dxa"/>
            <w:gridSpan w:val="4"/>
            <w:vAlign w:val="center"/>
          </w:tcPr>
          <w:p w14:paraId="62533E6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Sınav sonuçları beyan edildikten sonra itirazlar on beş (15) gün içerisinde kabul edilmektedir.</w:t>
            </w:r>
          </w:p>
        </w:tc>
      </w:tr>
      <w:tr w:rsidR="00515BF8" w:rsidRPr="00515BF8" w14:paraId="6DFA367D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2F610E93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Yeterliliği Geliştiren Kuruluş(Lar) </w:t>
            </w:r>
          </w:p>
        </w:tc>
        <w:tc>
          <w:tcPr>
            <w:tcW w:w="8080" w:type="dxa"/>
            <w:gridSpan w:val="4"/>
            <w:vAlign w:val="center"/>
          </w:tcPr>
          <w:p w14:paraId="3978E51C" w14:textId="637AA87D" w:rsidR="00515BF8" w:rsidRPr="00515BF8" w:rsidRDefault="004C65DF" w:rsidP="009B25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Motorlu Araç Satıcıları Federasyonu</w:t>
            </w:r>
          </w:p>
        </w:tc>
      </w:tr>
      <w:tr w:rsidR="00515BF8" w:rsidRPr="00515BF8" w14:paraId="2FA98BF0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33095904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Yeterliliği Doğrulayan Sektör Komitesi </w:t>
            </w:r>
          </w:p>
        </w:tc>
        <w:tc>
          <w:tcPr>
            <w:tcW w:w="8080" w:type="dxa"/>
            <w:gridSpan w:val="4"/>
            <w:vAlign w:val="center"/>
          </w:tcPr>
          <w:p w14:paraId="4A4762E3" w14:textId="1E698667" w:rsidR="00515BF8" w:rsidRPr="00515BF8" w:rsidRDefault="004C65DF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6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MYK Ticaret Sektör Komitesi</w:t>
            </w:r>
          </w:p>
        </w:tc>
      </w:tr>
      <w:tr w:rsidR="00515BF8" w:rsidRPr="00515BF8" w14:paraId="1D4616B5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66A3821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MYK Yönetim Kurulu Onay Tarihi ve Sayısı</w:t>
            </w:r>
          </w:p>
        </w:tc>
        <w:tc>
          <w:tcPr>
            <w:tcW w:w="8080" w:type="dxa"/>
            <w:gridSpan w:val="4"/>
            <w:vAlign w:val="center"/>
          </w:tcPr>
          <w:p w14:paraId="0273530F" w14:textId="5D1E06D7" w:rsidR="00515BF8" w:rsidRPr="00515BF8" w:rsidRDefault="004C65DF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65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03.08.2022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4C65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2022/164 </w:t>
            </w:r>
          </w:p>
        </w:tc>
      </w:tr>
      <w:tr w:rsidR="00515BF8" w:rsidRPr="00515BF8" w14:paraId="1CC4E4CF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24E1D056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Birimine Kaynak Teşkil Eden Meslek Standardı</w:t>
            </w:r>
          </w:p>
        </w:tc>
        <w:tc>
          <w:tcPr>
            <w:tcW w:w="8080" w:type="dxa"/>
            <w:gridSpan w:val="4"/>
            <w:vAlign w:val="center"/>
          </w:tcPr>
          <w:p w14:paraId="623D384B" w14:textId="77777777" w:rsidR="004C65DF" w:rsidRPr="004C65DF" w:rsidRDefault="004C65DF" w:rsidP="004C65D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C65D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13UMS0365-5 Pazarlama Sorumlusu (Seviye 5) Ulusal Meslek Standardı</w:t>
            </w:r>
          </w:p>
          <w:p w14:paraId="61A58C15" w14:textId="77777777" w:rsidR="004C65DF" w:rsidRPr="004C65DF" w:rsidRDefault="004C65DF" w:rsidP="004C65D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C65D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12UMS0267-5 Satın Alma Sorumlusu (Seviye 5) Ulusal Meslek Standardı</w:t>
            </w:r>
          </w:p>
          <w:p w14:paraId="06022EAA" w14:textId="26FBDE9E" w:rsidR="00515BF8" w:rsidRPr="00515BF8" w:rsidRDefault="004C65DF" w:rsidP="004C65D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C65D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16UMS0520-5 Satış Sorumlusu (Seviye 5) Ulusal Meslek Standardı</w:t>
            </w:r>
          </w:p>
        </w:tc>
      </w:tr>
    </w:tbl>
    <w:p w14:paraId="488AA3C1" w14:textId="77777777" w:rsidR="00515BF8" w:rsidRPr="00515BF8" w:rsidRDefault="00515BF8" w:rsidP="00515BF8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0735B9B2" w14:textId="77777777" w:rsidR="005A42C9" w:rsidRPr="005A42C9" w:rsidRDefault="005A42C9" w:rsidP="005A42C9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2946C545" w14:textId="77777777" w:rsidR="00C62E53" w:rsidRPr="00547512" w:rsidRDefault="00C62E53" w:rsidP="00547512"/>
    <w:sectPr w:rsidR="00C62E53" w:rsidRPr="00547512" w:rsidSect="00CA2DD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417" w:header="709" w:footer="304" w:gutter="0"/>
      <w:pgBorders w:offsetFrom="page">
        <w:top w:val="dashSmallGap" w:sz="12" w:space="24" w:color="auto"/>
        <w:left w:val="dashSmallGap" w:sz="12" w:space="24" w:color="auto"/>
        <w:bottom w:val="dashSmallGap" w:sz="12" w:space="24" w:color="auto"/>
        <w:right w:val="dashSmallGap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8766C" w14:textId="77777777" w:rsidR="00F35F64" w:rsidRDefault="00F35F64" w:rsidP="006438C3">
      <w:pPr>
        <w:spacing w:after="0" w:line="240" w:lineRule="auto"/>
      </w:pPr>
      <w:r>
        <w:separator/>
      </w:r>
    </w:p>
  </w:endnote>
  <w:endnote w:type="continuationSeparator" w:id="0">
    <w:p w14:paraId="1952BF05" w14:textId="77777777" w:rsidR="00F35F64" w:rsidRDefault="00F35F64" w:rsidP="0064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488599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FF6297" w14:textId="77777777" w:rsidR="00A64F87" w:rsidRDefault="00A64F87">
            <w:pPr>
              <w:pStyle w:val="AltBilgi"/>
              <w:jc w:val="right"/>
            </w:pPr>
          </w:p>
          <w:p w14:paraId="6B590D9B" w14:textId="3049F9C2" w:rsidR="00A64F87" w:rsidRDefault="00A64F87">
            <w:pPr>
              <w:pStyle w:val="AltBilgi"/>
              <w:jc w:val="right"/>
            </w:pPr>
            <w:r w:rsidRPr="00A64F87">
              <w:rPr>
                <w:rFonts w:ascii="Times New Roman" w:hAnsi="Times New Roman" w:cs="Times New Roman"/>
              </w:rPr>
              <w:t xml:space="preserve">Sayfa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A64F87">
              <w:rPr>
                <w:rFonts w:ascii="Times New Roman" w:hAnsi="Times New Roman" w:cs="Times New Roman"/>
              </w:rPr>
              <w:t xml:space="preserve"> /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463D7" w14:textId="77777777" w:rsidR="00A64F87" w:rsidRDefault="00A64F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0DD2C" w14:textId="77777777" w:rsidR="00F35F64" w:rsidRDefault="00F35F64" w:rsidP="006438C3">
      <w:pPr>
        <w:spacing w:after="0" w:line="240" w:lineRule="auto"/>
      </w:pPr>
      <w:r>
        <w:separator/>
      </w:r>
    </w:p>
  </w:footnote>
  <w:footnote w:type="continuationSeparator" w:id="0">
    <w:p w14:paraId="5561C30B" w14:textId="77777777" w:rsidR="00F35F64" w:rsidRDefault="00F35F64" w:rsidP="00643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BBBF0" w14:textId="73E5D278" w:rsidR="001D0BF7" w:rsidRDefault="00961EB2">
    <w:pPr>
      <w:pStyle w:val="stBilgi"/>
    </w:pPr>
    <w:r>
      <w:rPr>
        <w:noProof/>
      </w:rPr>
      <w:pict w14:anchorId="52C835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4" o:spid="_x0000_s1026" type="#_x0000_t75" style="position:absolute;margin-left:0;margin-top:0;width:481.85pt;height:256.65pt;z-index:-251657216;mso-position-horizontal:center;mso-position-horizontal-relative:margin;mso-position-vertical:center;mso-position-vertical-relative:margin" o:allowincell="f">
          <v:imagedata r:id="rId1" o:title="Teknik Belge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490" w:type="dxa"/>
      <w:tblInd w:w="-714" w:type="dxa"/>
      <w:tblLook w:val="04A0" w:firstRow="1" w:lastRow="0" w:firstColumn="1" w:lastColumn="0" w:noHBand="0" w:noVBand="1"/>
    </w:tblPr>
    <w:tblGrid>
      <w:gridCol w:w="2410"/>
      <w:gridCol w:w="4962"/>
      <w:gridCol w:w="1701"/>
      <w:gridCol w:w="1417"/>
    </w:tblGrid>
    <w:tr w:rsidR="006438C3" w14:paraId="3EBC50BD" w14:textId="77777777" w:rsidTr="006438C3">
      <w:trPr>
        <w:trHeight w:val="390"/>
      </w:trPr>
      <w:tc>
        <w:tcPr>
          <w:tcW w:w="241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14:paraId="324D47A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  <w:p w14:paraId="59C21B0B" w14:textId="6575244B" w:rsidR="006438C3" w:rsidRDefault="006438C3" w:rsidP="006438C3">
          <w:r>
            <w:rPr>
              <w:noProof/>
            </w:rPr>
            <w:drawing>
              <wp:inline distT="0" distB="0" distL="0" distR="0" wp14:anchorId="59FE33B3" wp14:editId="338C5F52">
                <wp:extent cx="1393733" cy="647700"/>
                <wp:effectExtent l="0" t="0" r="0" b="0"/>
                <wp:docPr id="1219696021" name="Resim 1219696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5691517" name="Resim 7556915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6534" cy="653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694653E" w14:textId="77777777" w:rsidR="006438C3" w:rsidRDefault="006438C3" w:rsidP="006438C3"/>
      </w:tc>
      <w:tc>
        <w:tcPr>
          <w:tcW w:w="496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14:paraId="49B15EB4" w14:textId="77777777" w:rsidR="004C65DF" w:rsidRDefault="004C65DF" w:rsidP="004C65D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7AAD792B" w14:textId="3CFCCF81" w:rsidR="00395A24" w:rsidRDefault="004C65DF" w:rsidP="004C65D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4C65DF">
            <w:rPr>
              <w:rFonts w:ascii="Times New Roman" w:hAnsi="Times New Roman" w:cs="Times New Roman"/>
              <w:b/>
              <w:sz w:val="28"/>
              <w:szCs w:val="28"/>
            </w:rPr>
            <w:t>17UY0299-5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/REV 01</w:t>
          </w:r>
          <w:r w:rsidRPr="004C65DF">
            <w:rPr>
              <w:rFonts w:ascii="Times New Roman" w:hAnsi="Times New Roman" w:cs="Times New Roman"/>
              <w:b/>
              <w:sz w:val="28"/>
              <w:szCs w:val="28"/>
            </w:rPr>
            <w:t xml:space="preserve"> MOTORLU KARA TAŞITLARI ALIM SATIM SORUMLUSU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Pr="00515BF8">
            <w:rPr>
              <w:rFonts w:ascii="Times New Roman" w:hAnsi="Times New Roman" w:cs="Times New Roman"/>
              <w:b/>
              <w:sz w:val="28"/>
              <w:szCs w:val="28"/>
            </w:rPr>
            <w:t>BELGELENDIRME PROGRAMI KILAVUZU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0D05358" w14:textId="14F63ADF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DOKÜMAN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12DA269" w14:textId="26287CF4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C62E53">
            <w:rPr>
              <w:rFonts w:ascii="Times New Roman" w:hAnsi="Times New Roman" w:cs="Times New Roman"/>
              <w:bCs/>
              <w:sz w:val="20"/>
              <w:szCs w:val="20"/>
            </w:rPr>
            <w:t>T.</w:t>
          </w:r>
          <w:r w:rsidR="00395A24">
            <w:rPr>
              <w:rFonts w:ascii="Times New Roman" w:hAnsi="Times New Roman" w:cs="Times New Roman"/>
              <w:bCs/>
              <w:sz w:val="20"/>
              <w:szCs w:val="20"/>
            </w:rPr>
            <w:t>KL.</w:t>
          </w:r>
          <w:r w:rsidR="00917C05">
            <w:rPr>
              <w:rFonts w:ascii="Times New Roman" w:hAnsi="Times New Roman" w:cs="Times New Roman"/>
              <w:bCs/>
              <w:sz w:val="20"/>
              <w:szCs w:val="20"/>
            </w:rPr>
            <w:t>10</w:t>
          </w:r>
        </w:p>
      </w:tc>
    </w:tr>
    <w:tr w:rsidR="006438C3" w14:paraId="385FB6E8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618A4FFD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122B9566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C34E3A3" w14:textId="1A15A502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YAYIN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2D0F2087" w14:textId="6911A201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26.10.2023</w:t>
          </w:r>
        </w:p>
      </w:tc>
    </w:tr>
    <w:tr w:rsidR="006438C3" w14:paraId="1874A0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4AF8B048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418F975E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5436A0F" w14:textId="6CEA516A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CAEC97D" w14:textId="41D7A52E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00</w:t>
          </w:r>
        </w:p>
      </w:tc>
    </w:tr>
    <w:tr w:rsidR="006438C3" w14:paraId="753873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D3170B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7CBD967C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F3D9EEE" w14:textId="50CBB651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1042FEDF" w14:textId="08E8A0B8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-</w:t>
          </w:r>
        </w:p>
      </w:tc>
    </w:tr>
  </w:tbl>
  <w:p w14:paraId="72B083A7" w14:textId="65BAB0FE" w:rsidR="006438C3" w:rsidRDefault="00961EB2">
    <w:pPr>
      <w:pStyle w:val="stBilgi"/>
    </w:pPr>
    <w:r>
      <w:rPr>
        <w:noProof/>
      </w:rPr>
      <w:pict w14:anchorId="4624F3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5" o:spid="_x0000_s1027" type="#_x0000_t75" style="position:absolute;margin-left:0;margin-top:0;width:481.85pt;height:256.65pt;z-index:-251656192;mso-position-horizontal:center;mso-position-horizontal-relative:margin;mso-position-vertical:center;mso-position-vertical-relative:margin" o:allowincell="f">
          <v:imagedata r:id="rId2" o:title="Teknik Belge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17A4D" w14:textId="3AC0AEAE" w:rsidR="001D0BF7" w:rsidRDefault="00961EB2">
    <w:pPr>
      <w:pStyle w:val="stBilgi"/>
    </w:pPr>
    <w:r>
      <w:rPr>
        <w:noProof/>
      </w:rPr>
      <w:pict w14:anchorId="0CFA28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3" o:spid="_x0000_s1025" type="#_x0000_t75" style="position:absolute;margin-left:0;margin-top:0;width:481.85pt;height:256.65pt;z-index:-251658240;mso-position-horizontal:center;mso-position-horizontal-relative:margin;mso-position-vertical:center;mso-position-vertical-relative:margin" o:allowincell="f">
          <v:imagedata r:id="rId1" o:title="Teknik Belge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03C"/>
    <w:multiLevelType w:val="hybridMultilevel"/>
    <w:tmpl w:val="4B64D41C"/>
    <w:lvl w:ilvl="0" w:tplc="C4884E5A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52978"/>
    <w:multiLevelType w:val="hybridMultilevel"/>
    <w:tmpl w:val="53F8B9A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B2B02"/>
    <w:multiLevelType w:val="hybridMultilevel"/>
    <w:tmpl w:val="0B06225A"/>
    <w:lvl w:ilvl="0" w:tplc="5FEECA80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51761">
    <w:abstractNumId w:val="2"/>
  </w:num>
  <w:num w:numId="2" w16cid:durableId="1449006843">
    <w:abstractNumId w:val="0"/>
  </w:num>
  <w:num w:numId="3" w16cid:durableId="1488396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C3"/>
    <w:rsid w:val="001338E9"/>
    <w:rsid w:val="001D0BF7"/>
    <w:rsid w:val="00294AA3"/>
    <w:rsid w:val="00395A24"/>
    <w:rsid w:val="003B5F8D"/>
    <w:rsid w:val="004C65DF"/>
    <w:rsid w:val="00515BF8"/>
    <w:rsid w:val="00547512"/>
    <w:rsid w:val="005A42C9"/>
    <w:rsid w:val="006438C3"/>
    <w:rsid w:val="00794601"/>
    <w:rsid w:val="00906B90"/>
    <w:rsid w:val="00917C05"/>
    <w:rsid w:val="00961EB2"/>
    <w:rsid w:val="009B258F"/>
    <w:rsid w:val="009D19FB"/>
    <w:rsid w:val="00A64F87"/>
    <w:rsid w:val="00AF5F6F"/>
    <w:rsid w:val="00C62E53"/>
    <w:rsid w:val="00CA2DD7"/>
    <w:rsid w:val="00F3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F495A"/>
  <w15:chartTrackingRefBased/>
  <w15:docId w15:val="{AD1DE3A3-6A4C-45AB-A739-FA825668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5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438C3"/>
  </w:style>
  <w:style w:type="paragraph" w:styleId="AltBilgi">
    <w:name w:val="footer"/>
    <w:basedOn w:val="Normal"/>
    <w:link w:val="Al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438C3"/>
  </w:style>
  <w:style w:type="table" w:styleId="TabloKlavuzu">
    <w:name w:val="Table Grid"/>
    <w:basedOn w:val="NormalTablo"/>
    <w:uiPriority w:val="59"/>
    <w:rsid w:val="006438C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CA2DD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">
    <w:name w:val="Tablo Kılavuzu4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94807-9FA7-455B-8BFC-50483159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Tutku Karadam</dc:creator>
  <cp:keywords/>
  <dc:description/>
  <cp:lastModifiedBy>Tutku Karadam</cp:lastModifiedBy>
  <cp:revision>3</cp:revision>
  <cp:lastPrinted>2023-12-28T16:48:00Z</cp:lastPrinted>
  <dcterms:created xsi:type="dcterms:W3CDTF">2024-01-01T15:06:00Z</dcterms:created>
  <dcterms:modified xsi:type="dcterms:W3CDTF">2024-01-02T10:59:00Z</dcterms:modified>
</cp:coreProperties>
</file>