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2410"/>
        <w:gridCol w:w="1276"/>
        <w:gridCol w:w="1417"/>
        <w:gridCol w:w="2977"/>
      </w:tblGrid>
      <w:tr w:rsidR="00515BF8" w:rsidRPr="00515BF8" w14:paraId="7B309AC9" w14:textId="77777777" w:rsidTr="00515BF8">
        <w:tc>
          <w:tcPr>
            <w:tcW w:w="2410" w:type="dxa"/>
            <w:shd w:val="clear" w:color="auto" w:fill="FFFFFF" w:themeFill="background1"/>
          </w:tcPr>
          <w:p w14:paraId="41F2305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2410" w:type="dxa"/>
            <w:shd w:val="clear" w:color="auto" w:fill="FFFFFF" w:themeFill="background1"/>
          </w:tcPr>
          <w:p w14:paraId="03349894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Ulusal Yeterlilik Adı</w:t>
            </w:r>
          </w:p>
        </w:tc>
        <w:tc>
          <w:tcPr>
            <w:tcW w:w="1276" w:type="dxa"/>
            <w:shd w:val="clear" w:color="auto" w:fill="FFFFFF" w:themeFill="background1"/>
          </w:tcPr>
          <w:p w14:paraId="13CE10A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Seviyesi</w:t>
            </w:r>
          </w:p>
        </w:tc>
        <w:tc>
          <w:tcPr>
            <w:tcW w:w="1417" w:type="dxa"/>
            <w:shd w:val="clear" w:color="auto" w:fill="FFFFFF" w:themeFill="background1"/>
          </w:tcPr>
          <w:p w14:paraId="6360A01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</w:t>
            </w:r>
          </w:p>
        </w:tc>
        <w:tc>
          <w:tcPr>
            <w:tcW w:w="2977" w:type="dxa"/>
            <w:shd w:val="clear" w:color="auto" w:fill="FFFFFF" w:themeFill="background1"/>
          </w:tcPr>
          <w:p w14:paraId="0CE9AA22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Revizyon Tarihi</w:t>
            </w:r>
          </w:p>
        </w:tc>
      </w:tr>
      <w:tr w:rsidR="00515BF8" w:rsidRPr="00515BF8" w14:paraId="7997D409" w14:textId="77777777" w:rsidTr="00794585">
        <w:tc>
          <w:tcPr>
            <w:tcW w:w="2410" w:type="dxa"/>
          </w:tcPr>
          <w:p w14:paraId="12AF1951" w14:textId="1680BE61" w:rsidR="00515BF8" w:rsidRPr="00515BF8" w:rsidRDefault="00432B3B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2B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11UY0011-3</w:t>
            </w:r>
          </w:p>
        </w:tc>
        <w:tc>
          <w:tcPr>
            <w:tcW w:w="2410" w:type="dxa"/>
          </w:tcPr>
          <w:p w14:paraId="626AFB7C" w14:textId="536FD04D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B3B" w:rsidRP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Ahşap</w:t>
            </w:r>
            <w:proofErr w:type="spellEnd"/>
            <w:r w:rsidR="00432B3B" w:rsidRP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32B3B" w:rsidRP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</w:t>
            </w:r>
            <w:r w:rsid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ı</w:t>
            </w:r>
            <w:r w:rsidR="00432B3B" w:rsidRP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pç</w:t>
            </w:r>
            <w:r w:rsid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ı</w:t>
            </w:r>
            <w:proofErr w:type="spellEnd"/>
          </w:p>
        </w:tc>
        <w:tc>
          <w:tcPr>
            <w:tcW w:w="1276" w:type="dxa"/>
          </w:tcPr>
          <w:p w14:paraId="3D3EB3B1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29805981" w14:textId="5205B95F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="00432B3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3BF6794A" w14:textId="1110C5C7" w:rsidR="00515BF8" w:rsidRPr="00515BF8" w:rsidRDefault="00735D0B" w:rsidP="005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</w:rPr>
              <w:t>29/08/2018 -2018/116</w:t>
            </w:r>
          </w:p>
        </w:tc>
      </w:tr>
      <w:tr w:rsidR="00515BF8" w:rsidRPr="00515BF8" w14:paraId="4BCEE215" w14:textId="77777777" w:rsidTr="00794585">
        <w:tc>
          <w:tcPr>
            <w:tcW w:w="10490" w:type="dxa"/>
            <w:gridSpan w:val="5"/>
          </w:tcPr>
          <w:p w14:paraId="50AE5A66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518C5199" w14:textId="77777777" w:rsidTr="00515BF8">
        <w:trPr>
          <w:trHeight w:val="1214"/>
        </w:trPr>
        <w:tc>
          <w:tcPr>
            <w:tcW w:w="2410" w:type="dxa"/>
            <w:shd w:val="clear" w:color="auto" w:fill="FFFFFF" w:themeFill="background1"/>
            <w:vAlign w:val="center"/>
          </w:tcPr>
          <w:p w14:paraId="5AC4101A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Amaç</w:t>
            </w:r>
          </w:p>
        </w:tc>
        <w:tc>
          <w:tcPr>
            <w:tcW w:w="8080" w:type="dxa"/>
            <w:gridSpan w:val="4"/>
            <w:vAlign w:val="center"/>
          </w:tcPr>
          <w:p w14:paraId="20FA894C" w14:textId="77777777" w:rsidR="00735D0B" w:rsidRPr="00735D0B" w:rsidRDefault="00735D0B" w:rsidP="0073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Bu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yeterlilik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Ahşap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Kalıpçı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Seviye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3)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mesleğinin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nitelikli</w:t>
            </w:r>
            <w:proofErr w:type="spellEnd"/>
          </w:p>
          <w:p w14:paraId="4671DE68" w14:textId="77777777" w:rsidR="00735D0B" w:rsidRPr="00735D0B" w:rsidRDefault="00735D0B" w:rsidP="0073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kişiler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tarafından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yürütülmesi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meslekte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kalitenin</w:t>
            </w:r>
            <w:proofErr w:type="spellEnd"/>
          </w:p>
          <w:p w14:paraId="196E25A8" w14:textId="77777777" w:rsidR="00735D0B" w:rsidRPr="00735D0B" w:rsidRDefault="00735D0B" w:rsidP="0073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artırılması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için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14:paraId="7EB76E50" w14:textId="0DA98CFF" w:rsidR="00735D0B" w:rsidRPr="00735D0B" w:rsidRDefault="00735D0B" w:rsidP="0073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sahip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olması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gereken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nitelikleri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bilgi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beceri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yetkinlikleri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tanımlamak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23BAF7A0" w14:textId="32DCF86B" w:rsidR="00735D0B" w:rsidRPr="00735D0B" w:rsidRDefault="00735D0B" w:rsidP="0073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Adayların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geçerli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güvenilir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bir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ile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mesleki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yeterliliğini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kanıtlamasına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olanak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sağlamak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0C06FC2" w14:textId="73AAF534" w:rsidR="00515BF8" w:rsidRPr="00515BF8" w:rsidRDefault="00735D0B" w:rsidP="00735D0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Eğitim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sistemine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yetkilendirilmiş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belgelendirme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kuruluşlarına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referans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kaynak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oluşturmak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amacıyla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hazırlanmıştır</w:t>
            </w:r>
            <w:proofErr w:type="spellEnd"/>
            <w:r w:rsidRPr="0073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15BF8" w:rsidRPr="00515BF8" w14:paraId="1FE131A9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F23388C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Sınavına Giriş Şartları</w:t>
            </w:r>
          </w:p>
        </w:tc>
        <w:tc>
          <w:tcPr>
            <w:tcW w:w="8080" w:type="dxa"/>
            <w:gridSpan w:val="4"/>
            <w:vAlign w:val="center"/>
          </w:tcPr>
          <w:p w14:paraId="553CFDCB" w14:textId="77777777" w:rsidR="00515BF8" w:rsidRPr="00515BF8" w:rsidRDefault="00515BF8" w:rsidP="00515B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Eğitim ve kurs ön şartı bulunmamaktadır.</w:t>
            </w:r>
          </w:p>
        </w:tc>
      </w:tr>
      <w:tr w:rsidR="00515BF8" w:rsidRPr="00515BF8" w14:paraId="5047265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D3ADCDD" w14:textId="77777777" w:rsidR="00515BF8" w:rsidRPr="00515BF8" w:rsidRDefault="00515BF8" w:rsidP="00515BF8">
            <w:pPr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Yapısı</w:t>
            </w:r>
          </w:p>
        </w:tc>
        <w:tc>
          <w:tcPr>
            <w:tcW w:w="8080" w:type="dxa"/>
            <w:gridSpan w:val="4"/>
          </w:tcPr>
          <w:p w14:paraId="7637D42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Zorunlu Birimler </w:t>
            </w:r>
          </w:p>
          <w:p w14:paraId="3792D43A" w14:textId="77777777" w:rsidR="001E0D9C" w:rsidRPr="001E0D9C" w:rsidRDefault="001E0D9C" w:rsidP="001E0D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E0D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11UY0011–3/A1 İş Sağlığı ve Güvenliği ile Çevre Koruma</w:t>
            </w:r>
          </w:p>
          <w:p w14:paraId="12DC55F0" w14:textId="77777777" w:rsidR="001E0D9C" w:rsidRDefault="001E0D9C" w:rsidP="001E0D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E0D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11UY0011–3/A2 Ahşap Kalıp İşlerinde Genel Mesleki Bilgi ve Uygulama Becerisi</w:t>
            </w:r>
            <w:r w:rsidRPr="001E0D9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E6C2F5C" w14:textId="6DFCB5EE" w:rsidR="00515BF8" w:rsidRPr="00515BF8" w:rsidRDefault="00515BF8" w:rsidP="001E0D9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Seçmeli Birimler 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E984BC3" w14:textId="5D0A4209" w:rsidR="00515BF8" w:rsidRPr="00515BF8" w:rsidRDefault="001E0D9C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14:paraId="439F45D7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15BF8" w:rsidRPr="00515BF8" w14:paraId="4B13A253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5495C9C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Birimlerin Gruplandırılma Alternatifleri ve İlave Öğrenme Çıktıları</w:t>
            </w:r>
          </w:p>
        </w:tc>
        <w:tc>
          <w:tcPr>
            <w:tcW w:w="8080" w:type="dxa"/>
            <w:gridSpan w:val="4"/>
            <w:vAlign w:val="center"/>
          </w:tcPr>
          <w:p w14:paraId="2ED214BA" w14:textId="422B0AB6" w:rsidR="00515BF8" w:rsidRPr="00515BF8" w:rsidRDefault="00387553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4C71F6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3CD688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B47390C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Ölçme ve Değerlendirme</w:t>
            </w:r>
          </w:p>
        </w:tc>
        <w:tc>
          <w:tcPr>
            <w:tcW w:w="8080" w:type="dxa"/>
            <w:gridSpan w:val="4"/>
            <w:vAlign w:val="center"/>
          </w:tcPr>
          <w:p w14:paraId="5B209523" w14:textId="7AB3F68D" w:rsidR="00C86931" w:rsidRPr="00C86931" w:rsidRDefault="00387553" w:rsidP="00C869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87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Ahşap Kalıpçı (Seviye 3) Mesleki Yeterlilik Belgesini elde etmek isteyen adaylar birimlerde tanımlanan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7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sınavlara tabi tutulur. Adayların mesleki yeterlilik belgesini alabilmeleri i</w:t>
            </w:r>
            <w:r w:rsidR="00C86931">
              <w:t xml:space="preserve"> </w:t>
            </w:r>
            <w:r w:rsidR="00C86931" w:rsidRPr="00C86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birimlerindeki teorik ve performansa dayalı sınavlar, her bir birim için ayrı ayrı yapılabileceği</w:t>
            </w:r>
            <w:r w:rsidR="00C86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86931" w:rsidRPr="00C86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gibi birlikte de yapılabilir. Ancak her birimin değerlendirmesi bağımsız yapılmalıdır.</w:t>
            </w:r>
          </w:p>
          <w:p w14:paraId="50EA9AEF" w14:textId="7EEE076D" w:rsidR="00515BF8" w:rsidRDefault="00C86931" w:rsidP="00C869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86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birimlerinin geçerlilik süresi, birimin başarıldığı tarihten itibaren 2 yıldır. Yeterlilik birimlerinin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8693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birleştirilerek bir yeterliliğin elde edilebilmesi için tüm birimlerin geçerliliğini koruyor olması gerekmektedir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="00387553" w:rsidRPr="00387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çin birimlerde tanımlanan</w:t>
            </w:r>
            <w:r w:rsidR="00387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87553" w:rsidRPr="003875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sınavlardan başarılı olmaları şartı vardır. </w:t>
            </w:r>
          </w:p>
          <w:p w14:paraId="520E9094" w14:textId="1FA12094" w:rsidR="00387553" w:rsidRPr="00515BF8" w:rsidRDefault="00387553" w:rsidP="0038755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07C0D77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3049C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Geçerlilik Süresi</w:t>
            </w:r>
          </w:p>
        </w:tc>
        <w:tc>
          <w:tcPr>
            <w:tcW w:w="8080" w:type="dxa"/>
            <w:gridSpan w:val="4"/>
          </w:tcPr>
          <w:p w14:paraId="398A3FDD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Yeterlilik belgesinin geçerlilik süresi 5 yıldır.</w:t>
            </w:r>
          </w:p>
        </w:tc>
      </w:tr>
      <w:tr w:rsidR="00515BF8" w:rsidRPr="00515BF8" w14:paraId="21E7294B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0C1652A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Gözetim Sıklığı</w:t>
            </w:r>
          </w:p>
        </w:tc>
        <w:tc>
          <w:tcPr>
            <w:tcW w:w="8080" w:type="dxa"/>
            <w:gridSpan w:val="4"/>
          </w:tcPr>
          <w:p w14:paraId="4F6CF45B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515BF8" w:rsidRPr="00515BF8" w14:paraId="14E881B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C27DAB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Belge Yenilemede Uygulanacak Ölçme-Değerlendirme Yöntemi</w:t>
            </w:r>
          </w:p>
        </w:tc>
        <w:tc>
          <w:tcPr>
            <w:tcW w:w="8080" w:type="dxa"/>
            <w:gridSpan w:val="4"/>
          </w:tcPr>
          <w:p w14:paraId="2E97D828" w14:textId="3F1F48B4" w:rsidR="0065542A" w:rsidRPr="0065542A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Beş (5) yıllık geçerlilik süresinin sonunda belge sahibinin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performansı aşağıda tanımlanan yöntemlerden en az biri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kullanılarak değerlendirmeye tabi tutulur;</w:t>
            </w:r>
          </w:p>
          <w:p w14:paraId="1C60AFC1" w14:textId="14C26BDB" w:rsidR="0065542A" w:rsidRPr="0065542A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a) 5 yıl </w:t>
            </w:r>
            <w:proofErr w:type="spellStart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belgegeçerlilik</w:t>
            </w:r>
            <w:proofErr w:type="spellEnd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süresi içerisinde toplamda en az iki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yıl veya son altı ay boyunca ilgili alanda çalıştığını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gösteren kayıtları (hizmet dökümü, referans</w:t>
            </w:r>
          </w:p>
          <w:p w14:paraId="44434A44" w14:textId="77777777" w:rsidR="0065542A" w:rsidRPr="0065542A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yazısı</w:t>
            </w:r>
            <w:proofErr w:type="gramEnd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/mektubu, sözleşme, fatura, portfolyo, vb.) sunmak,</w:t>
            </w:r>
          </w:p>
          <w:p w14:paraId="7EB23001" w14:textId="3FEAFAB3" w:rsidR="00515BF8" w:rsidRPr="00515BF8" w:rsidRDefault="0065542A" w:rsidP="006554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b) Yeterlilik kapsamında yer alan yeterlilik birimleri için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tanımlanan uygulama sınavlarına katılmak.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Değerlendirme sonucu olumlu olan adayların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belgegeçerlil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i</w:t>
            </w:r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</w:t>
            </w:r>
            <w:proofErr w:type="spellEnd"/>
            <w:r w:rsidRPr="0065542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süreleri 5 yıl daha uzatılır. </w:t>
            </w:r>
          </w:p>
        </w:tc>
      </w:tr>
      <w:tr w:rsidR="00515BF8" w:rsidRPr="00515BF8" w14:paraId="3343C5F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6C5EE60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Meslekte Yatay ve Dikey İlerleme Yolları</w:t>
            </w:r>
          </w:p>
        </w:tc>
        <w:tc>
          <w:tcPr>
            <w:tcW w:w="8080" w:type="dxa"/>
            <w:gridSpan w:val="4"/>
            <w:vAlign w:val="center"/>
          </w:tcPr>
          <w:p w14:paraId="6256B3F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5BF8" w:rsidRPr="00515BF8" w14:paraId="05E73601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A0E01B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Soru Sayısı</w:t>
            </w:r>
          </w:p>
        </w:tc>
        <w:tc>
          <w:tcPr>
            <w:tcW w:w="8080" w:type="dxa"/>
            <w:gridSpan w:val="4"/>
            <w:vAlign w:val="center"/>
          </w:tcPr>
          <w:p w14:paraId="166404A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Teorik (Yazılı) Sınav: </w:t>
            </w:r>
          </w:p>
          <w:p w14:paraId="16122460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A1 Biriminden en az 5 soru</w:t>
            </w:r>
          </w:p>
          <w:p w14:paraId="510A3DD5" w14:textId="4B9D2111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A2 Biriminden en az </w:t>
            </w:r>
            <w:r w:rsidR="00DC15E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soru</w:t>
            </w:r>
          </w:p>
          <w:p w14:paraId="10F2EEBF" w14:textId="0A03F800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Soru başına düşün süre </w:t>
            </w:r>
            <w:r w:rsidR="00296E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6E93"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dakikadır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BDCB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5625D414" w14:textId="66C5D4FA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Sınav Süresi </w:t>
            </w:r>
            <w:r w:rsidR="00CC6C4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DK</w:t>
            </w:r>
          </w:p>
          <w:p w14:paraId="0445D41E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5BF8" w:rsidRPr="00515BF8" w14:paraId="4BAD32DE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20F7332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Başarı Notu</w:t>
            </w:r>
          </w:p>
        </w:tc>
        <w:tc>
          <w:tcPr>
            <w:tcW w:w="8080" w:type="dxa"/>
            <w:gridSpan w:val="4"/>
            <w:vAlign w:val="center"/>
          </w:tcPr>
          <w:p w14:paraId="75C30CCB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Teorik (Yazılı) Sınav: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6CEBA76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ve A2 Biriminden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%60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53D41E4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Performans (Uygulama Sınavı</w:t>
            </w: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0B9B5D39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A1 ve A2 Birimlerinin performans uygulamalarından en az </w:t>
            </w:r>
            <w:proofErr w:type="gramStart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%80</w:t>
            </w:r>
            <w:proofErr w:type="gramEnd"/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alınmalıdır.</w:t>
            </w:r>
          </w:p>
          <w:p w14:paraId="625400BD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Not:</w:t>
            </w: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Yeterlilik birimlerinin geçerlilik süresi, birimin başarıldığı tarihten itibaren 2 yıldır. Yeterlilik birimlerinin birleştirilerek bir yeterliliğin elde edilebilmesi için tüm birimlerin geçerliliğini koruyor olması gerekmektedir.</w:t>
            </w:r>
          </w:p>
        </w:tc>
      </w:tr>
      <w:tr w:rsidR="00515BF8" w:rsidRPr="00515BF8" w14:paraId="6129BB5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4E85512E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Şikâyet</w:t>
            </w:r>
          </w:p>
        </w:tc>
        <w:tc>
          <w:tcPr>
            <w:tcW w:w="8080" w:type="dxa"/>
            <w:gridSpan w:val="4"/>
            <w:vAlign w:val="center"/>
          </w:tcPr>
          <w:p w14:paraId="6B882614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sz w:val="24"/>
                <w:szCs w:val="24"/>
              </w:rPr>
              <w:t>Belge geçerliliği devam ettiği sürüce yapılabilir.</w:t>
            </w:r>
          </w:p>
        </w:tc>
      </w:tr>
      <w:tr w:rsidR="00515BF8" w:rsidRPr="00515BF8" w14:paraId="2E8E97C4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904A5A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Sınav sonucuna itirazlar</w:t>
            </w:r>
          </w:p>
        </w:tc>
        <w:tc>
          <w:tcPr>
            <w:tcW w:w="8080" w:type="dxa"/>
            <w:gridSpan w:val="4"/>
            <w:vAlign w:val="center"/>
          </w:tcPr>
          <w:p w14:paraId="62533E6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Sınav sonuçları beyan edildikten sonra itirazlar on beş (15) gün içerisinde kabul edilmektedir.</w:t>
            </w:r>
          </w:p>
        </w:tc>
      </w:tr>
      <w:tr w:rsidR="00515BF8" w:rsidRPr="00515BF8" w14:paraId="6DFA367D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F610E93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Geliştiren </w:t>
            </w:r>
            <w:proofErr w:type="gramStart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Kuruluş(</w:t>
            </w:r>
            <w:proofErr w:type="spellStart"/>
            <w:proofErr w:type="gram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>Lar</w:t>
            </w:r>
            <w:proofErr w:type="spellEnd"/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) </w:t>
            </w:r>
          </w:p>
        </w:tc>
        <w:tc>
          <w:tcPr>
            <w:tcW w:w="8080" w:type="dxa"/>
            <w:gridSpan w:val="4"/>
            <w:vAlign w:val="center"/>
          </w:tcPr>
          <w:p w14:paraId="3978E51C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Türkiye İnşaat Sanayicileri İşveren </w:t>
            </w:r>
            <w:proofErr w:type="spellStart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Sendikasi</w:t>
            </w:r>
            <w:proofErr w:type="spellEnd"/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(İNTES)</w:t>
            </w:r>
          </w:p>
        </w:tc>
      </w:tr>
      <w:tr w:rsidR="00515BF8" w:rsidRPr="00515BF8" w14:paraId="2FA98BF0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33095904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b/>
                <w:bCs/>
                <w:color w:val="002060"/>
                <w:sz w:val="24"/>
                <w:szCs w:val="24"/>
              </w:rPr>
              <w:t xml:space="preserve">Yeterliliği Doğrulayan Sektör Komitesi </w:t>
            </w:r>
          </w:p>
        </w:tc>
        <w:tc>
          <w:tcPr>
            <w:tcW w:w="8080" w:type="dxa"/>
            <w:gridSpan w:val="4"/>
            <w:vAlign w:val="center"/>
          </w:tcPr>
          <w:p w14:paraId="08A8AED2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5B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İnşaat Sektör Komitesi </w:t>
            </w:r>
          </w:p>
          <w:p w14:paraId="4A4762E3" w14:textId="77777777" w:rsidR="00515BF8" w:rsidRPr="00515BF8" w:rsidRDefault="00515BF8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5BF8" w:rsidRPr="00515BF8" w14:paraId="1D4616B5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166A3821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MYK Yönetim Kurulu Onay Tarihi ve Sayısı</w:t>
            </w:r>
          </w:p>
        </w:tc>
        <w:tc>
          <w:tcPr>
            <w:tcW w:w="8080" w:type="dxa"/>
            <w:gridSpan w:val="4"/>
            <w:vAlign w:val="center"/>
          </w:tcPr>
          <w:p w14:paraId="788568C3" w14:textId="77777777" w:rsidR="00B26076" w:rsidRPr="00B26076" w:rsidRDefault="00B26076" w:rsidP="00B260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>İlk Onay: 26/04/2011 – 2011/31</w:t>
            </w:r>
          </w:p>
          <w:p w14:paraId="3111041E" w14:textId="77777777" w:rsidR="00B26076" w:rsidRPr="00B26076" w:rsidRDefault="00B26076" w:rsidP="00B260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 </w:t>
            </w:r>
            <w:proofErr w:type="spellStart"/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>No’lu</w:t>
            </w:r>
            <w:proofErr w:type="spellEnd"/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09/05/2012 – 2012/39</w:t>
            </w:r>
          </w:p>
          <w:p w14:paraId="74D7AF5D" w14:textId="77777777" w:rsidR="00B26076" w:rsidRPr="00B26076" w:rsidRDefault="00B26076" w:rsidP="00B260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</w:t>
            </w:r>
            <w:proofErr w:type="spellStart"/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>No’lu</w:t>
            </w:r>
            <w:proofErr w:type="spellEnd"/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11/12/2013 – 2013/104</w:t>
            </w:r>
          </w:p>
          <w:p w14:paraId="0273530F" w14:textId="116F7308" w:rsidR="00515BF8" w:rsidRPr="00515BF8" w:rsidRDefault="00B26076" w:rsidP="00B2607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 </w:t>
            </w:r>
            <w:proofErr w:type="spellStart"/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>No’lu</w:t>
            </w:r>
            <w:proofErr w:type="spellEnd"/>
            <w:r w:rsidRPr="00B260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Revizyon: 29/08/2018 – 2018/116</w:t>
            </w:r>
          </w:p>
        </w:tc>
      </w:tr>
      <w:tr w:rsidR="00515BF8" w:rsidRPr="00515BF8" w14:paraId="1CC4E4CF" w14:textId="77777777" w:rsidTr="00515BF8">
        <w:tc>
          <w:tcPr>
            <w:tcW w:w="2410" w:type="dxa"/>
            <w:shd w:val="clear" w:color="auto" w:fill="FFFFFF" w:themeFill="background1"/>
            <w:vAlign w:val="center"/>
          </w:tcPr>
          <w:p w14:paraId="24E1D056" w14:textId="77777777" w:rsidR="00515BF8" w:rsidRPr="00515BF8" w:rsidRDefault="00515BF8" w:rsidP="00515BF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15BF8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Yeterlilik Birimine Kaynak Teşkil Eden Meslek Standardı</w:t>
            </w:r>
          </w:p>
        </w:tc>
        <w:tc>
          <w:tcPr>
            <w:tcW w:w="8080" w:type="dxa"/>
            <w:gridSpan w:val="4"/>
            <w:vAlign w:val="center"/>
          </w:tcPr>
          <w:p w14:paraId="06022EAA" w14:textId="0530F514" w:rsidR="00515BF8" w:rsidRPr="00515BF8" w:rsidRDefault="00892995" w:rsidP="00515BF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892995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Ahşap Kalıpçı (Seviye 3) Ulusal Meslek Standardı -10UMS0081-3</w:t>
            </w:r>
          </w:p>
        </w:tc>
      </w:tr>
    </w:tbl>
    <w:p w14:paraId="488AA3C1" w14:textId="77777777" w:rsidR="00515BF8" w:rsidRPr="00515BF8" w:rsidRDefault="00515BF8" w:rsidP="00515BF8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0735B9B2" w14:textId="77777777" w:rsidR="005A42C9" w:rsidRPr="005A42C9" w:rsidRDefault="005A42C9" w:rsidP="005A42C9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kern w:val="0"/>
          <w:sz w:val="24"/>
          <w:szCs w:val="24"/>
          <w:lang w:val="en-US"/>
          <w14:ligatures w14:val="none"/>
        </w:rPr>
      </w:pPr>
    </w:p>
    <w:p w14:paraId="2946C545" w14:textId="77777777" w:rsidR="00C62E53" w:rsidRPr="00547512" w:rsidRDefault="00C62E53" w:rsidP="00547512"/>
    <w:sectPr w:rsidR="00C62E53" w:rsidRPr="00547512" w:rsidSect="00CA2DD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417" w:header="709" w:footer="304" w:gutter="0"/>
      <w:pgBorders w:offsetFrom="page">
        <w:top w:val="dashSmallGap" w:sz="12" w:space="24" w:color="auto"/>
        <w:left w:val="dashSmallGap" w:sz="12" w:space="24" w:color="auto"/>
        <w:bottom w:val="dashSmallGap" w:sz="12" w:space="24" w:color="auto"/>
        <w:right w:val="dash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F4BC6" w14:textId="77777777" w:rsidR="0031454E" w:rsidRDefault="0031454E" w:rsidP="006438C3">
      <w:pPr>
        <w:spacing w:after="0" w:line="240" w:lineRule="auto"/>
      </w:pPr>
      <w:r>
        <w:separator/>
      </w:r>
    </w:p>
  </w:endnote>
  <w:endnote w:type="continuationSeparator" w:id="0">
    <w:p w14:paraId="749AE97F" w14:textId="77777777" w:rsidR="0031454E" w:rsidRDefault="0031454E" w:rsidP="00643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48859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FF6297" w14:textId="77777777" w:rsidR="00A64F87" w:rsidRDefault="00A64F87">
            <w:pPr>
              <w:pStyle w:val="AltBilgi"/>
              <w:jc w:val="right"/>
            </w:pPr>
          </w:p>
          <w:p w14:paraId="6B590D9B" w14:textId="3049F9C2" w:rsidR="00A64F87" w:rsidRDefault="00A64F87">
            <w:pPr>
              <w:pStyle w:val="AltBilgi"/>
              <w:jc w:val="right"/>
            </w:pPr>
            <w:r w:rsidRPr="00A64F87">
              <w:rPr>
                <w:rFonts w:ascii="Times New Roman" w:hAnsi="Times New Roman" w:cs="Times New Roman"/>
              </w:rPr>
              <w:t xml:space="preserve">Sayfa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A64F87">
              <w:rPr>
                <w:rFonts w:ascii="Times New Roman" w:hAnsi="Times New Roman" w:cs="Times New Roman"/>
              </w:rPr>
              <w:t xml:space="preserve"> / 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A64F8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A64F87">
              <w:rPr>
                <w:rFonts w:ascii="Times New Roman" w:hAnsi="Times New Roman" w:cs="Times New Roman"/>
                <w:b/>
                <w:bCs/>
              </w:rPr>
              <w:t>2</w:t>
            </w:r>
            <w:r w:rsidRPr="00A64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463D7" w14:textId="77777777" w:rsidR="00A64F87" w:rsidRDefault="00A64F8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DA25F" w14:textId="77777777" w:rsidR="0031454E" w:rsidRDefault="0031454E" w:rsidP="006438C3">
      <w:pPr>
        <w:spacing w:after="0" w:line="240" w:lineRule="auto"/>
      </w:pPr>
      <w:r>
        <w:separator/>
      </w:r>
    </w:p>
  </w:footnote>
  <w:footnote w:type="continuationSeparator" w:id="0">
    <w:p w14:paraId="1EE39B3A" w14:textId="77777777" w:rsidR="0031454E" w:rsidRDefault="0031454E" w:rsidP="00643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BBF0" w14:textId="73E5D278" w:rsidR="001D0BF7" w:rsidRDefault="00296E93">
    <w:pPr>
      <w:pStyle w:val="stBilgi"/>
    </w:pPr>
    <w:r>
      <w:rPr>
        <w:noProof/>
      </w:rPr>
      <w:pict w14:anchorId="52C835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4" o:spid="_x0000_s1026" type="#_x0000_t75" style="position:absolute;margin-left:0;margin-top:0;width:481.85pt;height:256.65pt;z-index:-251657216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90" w:type="dxa"/>
      <w:tblInd w:w="-714" w:type="dxa"/>
      <w:tblLook w:val="04A0" w:firstRow="1" w:lastRow="0" w:firstColumn="1" w:lastColumn="0" w:noHBand="0" w:noVBand="1"/>
    </w:tblPr>
    <w:tblGrid>
      <w:gridCol w:w="2410"/>
      <w:gridCol w:w="4962"/>
      <w:gridCol w:w="1701"/>
      <w:gridCol w:w="1417"/>
    </w:tblGrid>
    <w:tr w:rsidR="006438C3" w14:paraId="3EBC50BD" w14:textId="77777777" w:rsidTr="006438C3">
      <w:trPr>
        <w:trHeight w:val="390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324D47A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  <w:p w14:paraId="59C21B0B" w14:textId="6575244B" w:rsidR="006438C3" w:rsidRDefault="006438C3" w:rsidP="006438C3">
          <w:r>
            <w:rPr>
              <w:noProof/>
            </w:rPr>
            <w:drawing>
              <wp:inline distT="0" distB="0" distL="0" distR="0" wp14:anchorId="59FE33B3" wp14:editId="338C5F52">
                <wp:extent cx="1393733" cy="647700"/>
                <wp:effectExtent l="0" t="0" r="0" b="0"/>
                <wp:docPr id="1219696021" name="Resim 1219696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5691517" name="Resim 7556915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34" cy="65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94653E" w14:textId="77777777" w:rsidR="006438C3" w:rsidRDefault="006438C3" w:rsidP="006438C3"/>
      </w:tc>
      <w:tc>
        <w:tcPr>
          <w:tcW w:w="4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14:paraId="23500A12" w14:textId="77777777" w:rsidR="006438C3" w:rsidRDefault="006438C3" w:rsidP="001D0BF7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14:paraId="7AAD792B" w14:textId="70180BFA" w:rsidR="00395A24" w:rsidRDefault="0040130F" w:rsidP="00395A24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0130F">
            <w:rPr>
              <w:rFonts w:ascii="Times New Roman" w:hAnsi="Times New Roman" w:cs="Times New Roman"/>
              <w:b/>
              <w:sz w:val="28"/>
              <w:szCs w:val="28"/>
            </w:rPr>
            <w:t xml:space="preserve">11UY0011-3/03 </w:t>
          </w:r>
          <w:r w:rsidR="00F93162" w:rsidRPr="0040130F">
            <w:rPr>
              <w:rFonts w:ascii="Times New Roman" w:hAnsi="Times New Roman" w:cs="Times New Roman"/>
              <w:b/>
              <w:sz w:val="28"/>
              <w:szCs w:val="28"/>
            </w:rPr>
            <w:t xml:space="preserve">AHŞAP KALIPÇI </w:t>
          </w:r>
          <w:r w:rsidR="00515BF8" w:rsidRPr="00515BF8">
            <w:rPr>
              <w:rFonts w:ascii="Times New Roman" w:hAnsi="Times New Roman" w:cs="Times New Roman"/>
              <w:b/>
              <w:sz w:val="28"/>
              <w:szCs w:val="28"/>
            </w:rPr>
            <w:t>BELGELENDIRME PROGRAMI KILAVUZU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0D05358" w14:textId="14F63ADF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DOKÜMAN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2DA269" w14:textId="4C7B5BA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C62E53">
            <w:rPr>
              <w:rFonts w:ascii="Times New Roman" w:hAnsi="Times New Roman" w:cs="Times New Roman"/>
              <w:bCs/>
              <w:sz w:val="20"/>
              <w:szCs w:val="20"/>
            </w:rPr>
            <w:t>T.</w:t>
          </w:r>
          <w:r w:rsidR="00395A24">
            <w:rPr>
              <w:rFonts w:ascii="Times New Roman" w:hAnsi="Times New Roman" w:cs="Times New Roman"/>
              <w:bCs/>
              <w:sz w:val="20"/>
              <w:szCs w:val="20"/>
            </w:rPr>
            <w:t>KL.0</w:t>
          </w:r>
          <w:r w:rsidR="001B158C">
            <w:rPr>
              <w:rFonts w:ascii="Times New Roman" w:hAnsi="Times New Roman" w:cs="Times New Roman"/>
              <w:bCs/>
              <w:sz w:val="20"/>
              <w:szCs w:val="20"/>
            </w:rPr>
            <w:t>1</w:t>
          </w:r>
        </w:p>
      </w:tc>
    </w:tr>
    <w:tr w:rsidR="006438C3" w14:paraId="385FB6E8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618A4FFD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122B9566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C34E3A3" w14:textId="1A15A502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YAYIN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D0F2087" w14:textId="6911A201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26.10.2023</w:t>
          </w:r>
        </w:p>
      </w:tc>
    </w:tr>
    <w:tr w:rsidR="006438C3" w14:paraId="1874A0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AF8B048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14:paraId="418F975E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5436A0F" w14:textId="6CEA516A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NO: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CAEC97D" w14:textId="41D7A52E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00</w:t>
          </w:r>
        </w:p>
      </w:tc>
    </w:tr>
    <w:tr w:rsidR="006438C3" w14:paraId="7538732C" w14:textId="77777777" w:rsidTr="006438C3">
      <w:trPr>
        <w:trHeight w:val="390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D3170B4" w14:textId="77777777" w:rsidR="006438C3" w:rsidRPr="00CA2DD7" w:rsidRDefault="006438C3" w:rsidP="006438C3">
          <w:pPr>
            <w:pStyle w:val="stBilgi"/>
            <w:rPr>
              <w:color w:val="806000"/>
            </w:rPr>
          </w:pPr>
        </w:p>
      </w:tc>
      <w:tc>
        <w:tcPr>
          <w:tcW w:w="4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BD967C" w14:textId="77777777" w:rsidR="006438C3" w:rsidRPr="00CA2DD7" w:rsidRDefault="006438C3" w:rsidP="006438C3">
          <w:pPr>
            <w:jc w:val="center"/>
            <w:rPr>
              <w:b/>
              <w:color w:val="BF8F00"/>
              <w:sz w:val="32"/>
              <w:szCs w:val="32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3D9EEE" w14:textId="50CBB651" w:rsidR="006438C3" w:rsidRPr="006438C3" w:rsidRDefault="006438C3" w:rsidP="006438C3">
          <w:pPr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6438C3">
            <w:rPr>
              <w:rFonts w:ascii="Times New Roman" w:hAnsi="Times New Roman" w:cs="Times New Roman"/>
              <w:b/>
              <w:sz w:val="18"/>
              <w:szCs w:val="18"/>
            </w:rPr>
            <w:t>REVİZYON TARİHİ: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042FEDF" w14:textId="08E8A0B8" w:rsidR="006438C3" w:rsidRPr="00C62E53" w:rsidRDefault="00C62E53" w:rsidP="006438C3">
          <w:pPr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-</w:t>
          </w:r>
        </w:p>
      </w:tc>
    </w:tr>
  </w:tbl>
  <w:p w14:paraId="72B083A7" w14:textId="65BAB0FE" w:rsidR="006438C3" w:rsidRDefault="00296E93">
    <w:pPr>
      <w:pStyle w:val="stBilgi"/>
    </w:pPr>
    <w:r>
      <w:rPr>
        <w:noProof/>
      </w:rPr>
      <w:pict w14:anchorId="4624F3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5" o:spid="_x0000_s1027" type="#_x0000_t75" style="position:absolute;margin-left:0;margin-top:0;width:481.85pt;height:256.65pt;z-index:-251656192;mso-position-horizontal:center;mso-position-horizontal-relative:margin;mso-position-vertical:center;mso-position-vertical-relative:margin" o:allowincell="f">
          <v:imagedata r:id="rId2" o:title="Teknik Belge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17A4D" w14:textId="3AC0AEAE" w:rsidR="001D0BF7" w:rsidRDefault="00296E93">
    <w:pPr>
      <w:pStyle w:val="stBilgi"/>
    </w:pPr>
    <w:r>
      <w:rPr>
        <w:noProof/>
      </w:rPr>
      <w:pict w14:anchorId="0CFA28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8475953" o:spid="_x0000_s1025" type="#_x0000_t75" style="position:absolute;margin-left:0;margin-top:0;width:481.85pt;height:256.65pt;z-index:-251658240;mso-position-horizontal:center;mso-position-horizontal-relative:margin;mso-position-vertical:center;mso-position-vertical-relative:margin" o:allowincell="f">
          <v:imagedata r:id="rId1" o:title="Teknik Belge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03C"/>
    <w:multiLevelType w:val="hybridMultilevel"/>
    <w:tmpl w:val="4B64D41C"/>
    <w:lvl w:ilvl="0" w:tplc="C4884E5A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52978"/>
    <w:multiLevelType w:val="hybridMultilevel"/>
    <w:tmpl w:val="53F8B9A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B02"/>
    <w:multiLevelType w:val="hybridMultilevel"/>
    <w:tmpl w:val="0B06225A"/>
    <w:lvl w:ilvl="0" w:tplc="5FEECA80">
      <w:start w:val="1"/>
      <w:numFmt w:val="decimal"/>
      <w:lvlText w:val="%1."/>
      <w:lvlJc w:val="left"/>
      <w:pPr>
        <w:ind w:left="-218" w:firstLine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1761">
    <w:abstractNumId w:val="2"/>
  </w:num>
  <w:num w:numId="2" w16cid:durableId="1449006843">
    <w:abstractNumId w:val="0"/>
  </w:num>
  <w:num w:numId="3" w16cid:durableId="1488396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C3"/>
    <w:rsid w:val="001B158C"/>
    <w:rsid w:val="001D0BF7"/>
    <w:rsid w:val="001D4CE5"/>
    <w:rsid w:val="001E0D9C"/>
    <w:rsid w:val="00296E93"/>
    <w:rsid w:val="0031454E"/>
    <w:rsid w:val="00387553"/>
    <w:rsid w:val="00395A24"/>
    <w:rsid w:val="003B5F8D"/>
    <w:rsid w:val="0040130F"/>
    <w:rsid w:val="00432B3B"/>
    <w:rsid w:val="00515BF8"/>
    <w:rsid w:val="00547512"/>
    <w:rsid w:val="005A42C9"/>
    <w:rsid w:val="006438C3"/>
    <w:rsid w:val="0065542A"/>
    <w:rsid w:val="00735D0B"/>
    <w:rsid w:val="00892995"/>
    <w:rsid w:val="00906B90"/>
    <w:rsid w:val="009D19FB"/>
    <w:rsid w:val="00A64F87"/>
    <w:rsid w:val="00AF5F6F"/>
    <w:rsid w:val="00B26076"/>
    <w:rsid w:val="00C62E53"/>
    <w:rsid w:val="00C86931"/>
    <w:rsid w:val="00CA2DD7"/>
    <w:rsid w:val="00CC6C48"/>
    <w:rsid w:val="00DC15EE"/>
    <w:rsid w:val="00F35F64"/>
    <w:rsid w:val="00F9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F495A"/>
  <w15:chartTrackingRefBased/>
  <w15:docId w15:val="{AD1DE3A3-6A4C-45AB-A739-FA825668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E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438C3"/>
  </w:style>
  <w:style w:type="paragraph" w:styleId="AltBilgi">
    <w:name w:val="footer"/>
    <w:basedOn w:val="Normal"/>
    <w:link w:val="AltBilgiChar"/>
    <w:uiPriority w:val="99"/>
    <w:unhideWhenUsed/>
    <w:rsid w:val="006438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438C3"/>
  </w:style>
  <w:style w:type="table" w:styleId="TabloKlavuzu">
    <w:name w:val="Table Grid"/>
    <w:basedOn w:val="NormalTablo"/>
    <w:uiPriority w:val="59"/>
    <w:rsid w:val="006438C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CA2DD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next w:val="TabloKlavuzu"/>
    <w:uiPriority w:val="59"/>
    <w:rsid w:val="001D0BF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94807-9FA7-455B-8BFC-50483159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Tutku Karadam</dc:creator>
  <cp:keywords/>
  <dc:description/>
  <cp:lastModifiedBy>Tutku Karadam</cp:lastModifiedBy>
  <cp:revision>15</cp:revision>
  <cp:lastPrinted>2023-12-21T10:24:00Z</cp:lastPrinted>
  <dcterms:created xsi:type="dcterms:W3CDTF">2023-12-19T13:48:00Z</dcterms:created>
  <dcterms:modified xsi:type="dcterms:W3CDTF">2023-12-21T10:24:00Z</dcterms:modified>
</cp:coreProperties>
</file>